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ind w:right="-525" w:rightChars="-250"/>
        <w:jc w:val="center"/>
        <w:rPr>
          <w:rFonts w:ascii="黑体" w:hAnsi="宋体" w:eastAsia="黑体" w:cs="Times New Roman"/>
          <w:sz w:val="30"/>
          <w:szCs w:val="30"/>
        </w:rPr>
      </w:pPr>
      <w:r>
        <w:rPr>
          <w:rFonts w:hint="eastAsia" w:ascii="黑体" w:hAnsi="宋体" w:eastAsia="黑体" w:cs="Times New Roman"/>
          <w:sz w:val="30"/>
          <w:szCs w:val="30"/>
        </w:rPr>
        <w:t>江西警察学院星级中队评定办法</w:t>
      </w:r>
    </w:p>
    <w:p>
      <w:pPr>
        <w:spacing w:line="360" w:lineRule="exact"/>
        <w:ind w:right="-525" w:rightChars="-250"/>
        <w:jc w:val="center"/>
        <w:rPr>
          <w:rFonts w:ascii="黑体" w:hAnsi="宋体" w:eastAsia="黑体" w:cs="Times New Roman"/>
          <w:sz w:val="30"/>
          <w:szCs w:val="30"/>
        </w:rPr>
      </w:pPr>
    </w:p>
    <w:p>
      <w:pPr>
        <w:spacing w:line="360" w:lineRule="exact"/>
        <w:ind w:left="-525" w:leftChars="-250" w:right="-525" w:rightChars="-250"/>
        <w:jc w:val="center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  <w:lang w:val="en-US" w:eastAsia="zh-CN"/>
        </w:rPr>
        <w:t xml:space="preserve"> </w:t>
      </w:r>
      <w:r>
        <w:rPr>
          <w:rFonts w:hint="eastAsia" w:ascii="仿宋_GB2312" w:eastAsia="仿宋_GB2312"/>
          <w:sz w:val="24"/>
        </w:rPr>
        <w:t>第一章</w:t>
      </w:r>
      <w:r>
        <w:rPr>
          <w:rFonts w:ascii="仿宋_GB2312" w:eastAsia="仿宋_GB2312"/>
          <w:sz w:val="24"/>
        </w:rPr>
        <w:t xml:space="preserve"> </w:t>
      </w:r>
      <w:r>
        <w:rPr>
          <w:rFonts w:hint="eastAsia" w:ascii="仿宋_GB2312" w:eastAsia="仿宋_GB2312"/>
          <w:sz w:val="24"/>
        </w:rPr>
        <w:t>总则</w:t>
      </w:r>
    </w:p>
    <w:p>
      <w:pPr>
        <w:spacing w:line="360" w:lineRule="exact"/>
        <w:ind w:left="-525" w:leftChars="-250" w:right="-525" w:rightChars="-25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 xml:space="preserve">    </w:t>
      </w:r>
      <w:r>
        <w:rPr>
          <w:rFonts w:hint="eastAsia" w:ascii="仿宋_GB2312" w:eastAsia="仿宋_GB2312"/>
          <w:sz w:val="24"/>
        </w:rPr>
        <w:t>第一条：为加强中队规范化管理和全面建设，根据公安部公安院校警务化管理规定和学院培养方案，制定本办法。</w:t>
      </w:r>
    </w:p>
    <w:p>
      <w:pPr>
        <w:spacing w:line="360" w:lineRule="exact"/>
        <w:ind w:left="-525" w:leftChars="-250" w:right="-525" w:rightChars="-25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 xml:space="preserve">    </w:t>
      </w:r>
      <w:r>
        <w:rPr>
          <w:rFonts w:hint="eastAsia" w:ascii="仿宋_GB2312" w:eastAsia="仿宋_GB2312"/>
          <w:sz w:val="24"/>
        </w:rPr>
        <w:t>第二条：全院各学生中队统一实行星级评定制度。</w:t>
      </w:r>
    </w:p>
    <w:p>
      <w:pPr>
        <w:spacing w:line="360" w:lineRule="exact"/>
        <w:ind w:left="-525" w:leftChars="-250" w:right="-525" w:rightChars="-250"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第三条：中队按星级评定体系赋分，依分值划分为五星、四星、三星、二星、一星中队，各星级依次对应“优”、“良”、“中”、“合格”、“不合格”等次。</w:t>
      </w:r>
    </w:p>
    <w:p>
      <w:pPr>
        <w:spacing w:line="360" w:lineRule="exact"/>
        <w:ind w:left="-525" w:leftChars="-250" w:right="-525" w:rightChars="-250"/>
        <w:jc w:val="center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第二章</w:t>
      </w:r>
      <w:r>
        <w:rPr>
          <w:rFonts w:ascii="仿宋_GB2312" w:eastAsia="仿宋_GB2312"/>
          <w:sz w:val="24"/>
        </w:rPr>
        <w:t xml:space="preserve"> </w:t>
      </w:r>
      <w:r>
        <w:rPr>
          <w:rFonts w:hint="eastAsia" w:ascii="仿宋_GB2312" w:eastAsia="仿宋_GB2312"/>
          <w:sz w:val="24"/>
        </w:rPr>
        <w:t>赋分体系</w:t>
      </w:r>
    </w:p>
    <w:p>
      <w:pPr>
        <w:spacing w:line="360" w:lineRule="exact"/>
        <w:ind w:left="-525" w:leftChars="-250" w:right="-525" w:rightChars="-25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 xml:space="preserve">    </w:t>
      </w:r>
      <w:r>
        <w:rPr>
          <w:rFonts w:hint="eastAsia" w:ascii="仿宋_GB2312" w:eastAsia="仿宋_GB2312"/>
          <w:sz w:val="24"/>
        </w:rPr>
        <w:t>第四条：星级评定按百分制分块赋分。具体内容见赋分表</w:t>
      </w:r>
      <w:r>
        <w:rPr>
          <w:rFonts w:ascii="仿宋_GB2312" w:eastAsia="仿宋_GB2312"/>
          <w:sz w:val="24"/>
        </w:rPr>
        <w:t>1</w:t>
      </w:r>
      <w:r>
        <w:rPr>
          <w:rFonts w:hint="eastAsia" w:ascii="仿宋_GB2312" w:eastAsia="仿宋_GB2312"/>
          <w:sz w:val="24"/>
        </w:rPr>
        <w:t>。</w:t>
      </w:r>
    </w:p>
    <w:p>
      <w:pPr>
        <w:spacing w:line="360" w:lineRule="exact"/>
        <w:ind w:left="-525" w:leftChars="-250" w:right="-525" w:rightChars="-250"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第五条：中队规范化建设</w:t>
      </w:r>
      <w:r>
        <w:rPr>
          <w:rFonts w:ascii="仿宋_GB2312" w:eastAsia="仿宋_GB2312"/>
          <w:sz w:val="24"/>
        </w:rPr>
        <w:t>10</w:t>
      </w:r>
      <w:r>
        <w:rPr>
          <w:rFonts w:hint="eastAsia" w:ascii="仿宋_GB2312" w:eastAsia="仿宋_GB2312"/>
          <w:sz w:val="24"/>
        </w:rPr>
        <w:t>分。考查点：队委会、团支部建设、中队建设纲要。</w:t>
      </w:r>
    </w:p>
    <w:p>
      <w:pPr>
        <w:spacing w:line="360" w:lineRule="exact"/>
        <w:ind w:left="-525" w:leftChars="-250" w:right="-525" w:rightChars="-250"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第六条：学风建设</w:t>
      </w:r>
      <w:r>
        <w:rPr>
          <w:rFonts w:ascii="仿宋_GB2312" w:eastAsia="仿宋_GB2312"/>
          <w:sz w:val="24"/>
        </w:rPr>
        <w:t>30</w:t>
      </w:r>
      <w:r>
        <w:rPr>
          <w:rFonts w:hint="eastAsia" w:ascii="仿宋_GB2312" w:eastAsia="仿宋_GB2312"/>
          <w:sz w:val="24"/>
        </w:rPr>
        <w:t>分。考查点：到课率、考试违纪率、考试通过率、体育达标率、任课教师评价（具体内容见赋分表</w:t>
      </w:r>
      <w:r>
        <w:rPr>
          <w:rFonts w:ascii="仿宋_GB2312" w:eastAsia="仿宋_GB2312"/>
          <w:sz w:val="24"/>
        </w:rPr>
        <w:t>2</w:t>
      </w:r>
      <w:r>
        <w:rPr>
          <w:rFonts w:hint="eastAsia" w:ascii="仿宋_GB2312" w:eastAsia="仿宋_GB2312"/>
          <w:sz w:val="24"/>
        </w:rPr>
        <w:t>）。</w:t>
      </w:r>
    </w:p>
    <w:p>
      <w:pPr>
        <w:spacing w:line="360" w:lineRule="exact"/>
        <w:ind w:left="-525" w:leftChars="-250" w:right="-525" w:rightChars="-250"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第七条：警务化管理执行</w:t>
      </w:r>
      <w:r>
        <w:rPr>
          <w:rFonts w:ascii="仿宋_GB2312" w:eastAsia="仿宋_GB2312"/>
          <w:sz w:val="24"/>
        </w:rPr>
        <w:t>30</w:t>
      </w:r>
      <w:r>
        <w:rPr>
          <w:rFonts w:hint="eastAsia" w:ascii="仿宋_GB2312" w:eastAsia="仿宋_GB2312"/>
          <w:sz w:val="24"/>
        </w:rPr>
        <w:t>分。考查点：早操、内务、警容检查情况、督查通报情况。</w:t>
      </w:r>
    </w:p>
    <w:p>
      <w:pPr>
        <w:spacing w:line="360" w:lineRule="exact"/>
        <w:ind w:left="-525" w:leftChars="-250" w:right="-525" w:rightChars="-250"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第八条：文化活动</w:t>
      </w:r>
      <w:r>
        <w:rPr>
          <w:rFonts w:ascii="仿宋_GB2312" w:eastAsia="仿宋_GB2312"/>
          <w:sz w:val="24"/>
        </w:rPr>
        <w:t>30</w:t>
      </w:r>
      <w:r>
        <w:rPr>
          <w:rFonts w:hint="eastAsia" w:ascii="仿宋_GB2312" w:eastAsia="仿宋_GB2312"/>
          <w:sz w:val="24"/>
        </w:rPr>
        <w:t>分。考查点：活动策划、实施方案、总结、社会效果、影响。</w:t>
      </w:r>
    </w:p>
    <w:p>
      <w:pPr>
        <w:spacing w:line="360" w:lineRule="exact"/>
        <w:ind w:left="-525" w:leftChars="-250" w:right="-525" w:rightChars="-250"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第九条：新生中队第一学期评定军训及入学教育列入第七、八条考查内容；毕业班实习学期赋分按星级评定赋分表</w:t>
      </w:r>
      <w:r>
        <w:rPr>
          <w:rFonts w:ascii="仿宋_GB2312" w:eastAsia="仿宋_GB2312"/>
          <w:sz w:val="24"/>
        </w:rPr>
        <w:t>3</w:t>
      </w:r>
      <w:r>
        <w:rPr>
          <w:rFonts w:hint="eastAsia" w:ascii="仿宋_GB2312" w:eastAsia="仿宋_GB2312"/>
          <w:sz w:val="24"/>
        </w:rPr>
        <w:t>执行。</w:t>
      </w:r>
    </w:p>
    <w:p>
      <w:pPr>
        <w:spacing w:line="360" w:lineRule="exact"/>
        <w:ind w:left="-525" w:leftChars="-250" w:right="-525" w:rightChars="-250"/>
        <w:jc w:val="center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第三章</w:t>
      </w:r>
      <w:r>
        <w:rPr>
          <w:rFonts w:ascii="仿宋_GB2312" w:eastAsia="仿宋_GB2312"/>
          <w:sz w:val="24"/>
        </w:rPr>
        <w:t xml:space="preserve"> </w:t>
      </w:r>
      <w:r>
        <w:rPr>
          <w:rFonts w:hint="eastAsia" w:ascii="仿宋_GB2312" w:eastAsia="仿宋_GB2312"/>
          <w:sz w:val="24"/>
        </w:rPr>
        <w:t>等级标准</w:t>
      </w:r>
    </w:p>
    <w:p>
      <w:pPr>
        <w:spacing w:line="360" w:lineRule="exact"/>
        <w:ind w:left="-525" w:leftChars="-250" w:right="-525" w:rightChars="-250"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第十条：总分达到</w:t>
      </w:r>
      <w:r>
        <w:rPr>
          <w:rFonts w:ascii="仿宋_GB2312" w:eastAsia="仿宋_GB2312"/>
          <w:sz w:val="24"/>
        </w:rPr>
        <w:t>90</w:t>
      </w:r>
      <w:r>
        <w:rPr>
          <w:rFonts w:hint="eastAsia" w:ascii="仿宋_GB2312" w:eastAsia="仿宋_GB2312"/>
          <w:sz w:val="24"/>
        </w:rPr>
        <w:t>分以上（含</w:t>
      </w:r>
      <w:r>
        <w:rPr>
          <w:rFonts w:ascii="仿宋_GB2312" w:eastAsia="仿宋_GB2312"/>
          <w:sz w:val="24"/>
        </w:rPr>
        <w:t>90</w:t>
      </w:r>
      <w:r>
        <w:rPr>
          <w:rFonts w:hint="eastAsia" w:ascii="仿宋_GB2312" w:eastAsia="仿宋_GB2312"/>
          <w:sz w:val="24"/>
        </w:rPr>
        <w:t>分）且无考试违纪、无受处分学生为五星级中队；</w:t>
      </w:r>
    </w:p>
    <w:p>
      <w:pPr>
        <w:spacing w:line="360" w:lineRule="exact"/>
        <w:ind w:left="-525" w:leftChars="-250" w:right="-525" w:rightChars="-250"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第十一条：总分达到</w:t>
      </w:r>
      <w:r>
        <w:rPr>
          <w:rFonts w:ascii="仿宋_GB2312" w:eastAsia="仿宋_GB2312"/>
          <w:sz w:val="24"/>
        </w:rPr>
        <w:t>80</w:t>
      </w:r>
      <w:r>
        <w:rPr>
          <w:rFonts w:hint="eastAsia" w:ascii="仿宋_GB2312" w:eastAsia="仿宋_GB2312"/>
          <w:sz w:val="24"/>
        </w:rPr>
        <w:t>分以上（含</w:t>
      </w:r>
      <w:r>
        <w:rPr>
          <w:rFonts w:ascii="仿宋_GB2312" w:eastAsia="仿宋_GB2312"/>
          <w:sz w:val="24"/>
        </w:rPr>
        <w:t>80</w:t>
      </w:r>
      <w:r>
        <w:rPr>
          <w:rFonts w:hint="eastAsia" w:ascii="仿宋_GB2312" w:eastAsia="仿宋_GB2312"/>
          <w:sz w:val="24"/>
        </w:rPr>
        <w:t>分不超过</w:t>
      </w:r>
      <w:r>
        <w:rPr>
          <w:rFonts w:ascii="仿宋_GB2312" w:eastAsia="仿宋_GB2312"/>
          <w:sz w:val="24"/>
        </w:rPr>
        <w:t>90</w:t>
      </w:r>
      <w:r>
        <w:rPr>
          <w:rFonts w:hint="eastAsia" w:ascii="仿宋_GB2312" w:eastAsia="仿宋_GB2312"/>
          <w:sz w:val="24"/>
        </w:rPr>
        <w:t>分）且无考试违纪、无受处分学生为四星级中队</w:t>
      </w:r>
      <w:r>
        <w:rPr>
          <w:rFonts w:ascii="仿宋_GB2312" w:eastAsia="仿宋_GB2312"/>
          <w:sz w:val="24"/>
        </w:rPr>
        <w:t>;</w:t>
      </w:r>
    </w:p>
    <w:p>
      <w:pPr>
        <w:spacing w:line="360" w:lineRule="exact"/>
        <w:ind w:left="-525" w:leftChars="-250" w:right="-525" w:rightChars="-250"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第十二条；总分达到</w:t>
      </w:r>
      <w:r>
        <w:rPr>
          <w:rFonts w:ascii="仿宋_GB2312" w:eastAsia="仿宋_GB2312"/>
          <w:sz w:val="24"/>
        </w:rPr>
        <w:t>70</w:t>
      </w:r>
      <w:r>
        <w:rPr>
          <w:rFonts w:hint="eastAsia" w:ascii="仿宋_GB2312" w:eastAsia="仿宋_GB2312"/>
          <w:sz w:val="24"/>
        </w:rPr>
        <w:t>分以上（含</w:t>
      </w:r>
      <w:r>
        <w:rPr>
          <w:rFonts w:ascii="仿宋_GB2312" w:eastAsia="仿宋_GB2312"/>
          <w:sz w:val="24"/>
        </w:rPr>
        <w:t>70</w:t>
      </w:r>
      <w:r>
        <w:rPr>
          <w:rFonts w:hint="eastAsia" w:ascii="仿宋_GB2312" w:eastAsia="仿宋_GB2312"/>
          <w:sz w:val="24"/>
        </w:rPr>
        <w:t>分不超过</w:t>
      </w:r>
      <w:r>
        <w:rPr>
          <w:rFonts w:ascii="仿宋_GB2312" w:eastAsia="仿宋_GB2312"/>
          <w:sz w:val="24"/>
        </w:rPr>
        <w:t>80</w:t>
      </w:r>
      <w:r>
        <w:rPr>
          <w:rFonts w:hint="eastAsia" w:ascii="仿宋_GB2312" w:eastAsia="仿宋_GB2312"/>
          <w:sz w:val="24"/>
        </w:rPr>
        <w:t>分）且无考试违纪、无受处分学生为三星级中队</w:t>
      </w:r>
      <w:r>
        <w:rPr>
          <w:rFonts w:ascii="仿宋_GB2312" w:eastAsia="仿宋_GB2312"/>
          <w:sz w:val="24"/>
        </w:rPr>
        <w:t>;</w:t>
      </w:r>
    </w:p>
    <w:p>
      <w:pPr>
        <w:spacing w:line="360" w:lineRule="exact"/>
        <w:ind w:left="-525" w:leftChars="-250" w:right="-525" w:rightChars="-250"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第十三条：总分达到</w:t>
      </w:r>
      <w:r>
        <w:rPr>
          <w:rFonts w:ascii="仿宋_GB2312" w:eastAsia="仿宋_GB2312"/>
          <w:sz w:val="24"/>
        </w:rPr>
        <w:t>60</w:t>
      </w:r>
      <w:r>
        <w:rPr>
          <w:rFonts w:hint="eastAsia" w:ascii="仿宋_GB2312" w:eastAsia="仿宋_GB2312"/>
          <w:sz w:val="24"/>
        </w:rPr>
        <w:t>分以上（含</w:t>
      </w:r>
      <w:r>
        <w:rPr>
          <w:rFonts w:ascii="仿宋_GB2312" w:eastAsia="仿宋_GB2312"/>
          <w:sz w:val="24"/>
        </w:rPr>
        <w:t>60</w:t>
      </w:r>
      <w:r>
        <w:rPr>
          <w:rFonts w:hint="eastAsia" w:ascii="仿宋_GB2312" w:eastAsia="仿宋_GB2312"/>
          <w:sz w:val="24"/>
        </w:rPr>
        <w:t>分不超过</w:t>
      </w:r>
      <w:r>
        <w:rPr>
          <w:rFonts w:ascii="仿宋_GB2312" w:eastAsia="仿宋_GB2312"/>
          <w:sz w:val="24"/>
        </w:rPr>
        <w:t>70</w:t>
      </w:r>
      <w:r>
        <w:rPr>
          <w:rFonts w:hint="eastAsia" w:ascii="仿宋_GB2312" w:eastAsia="仿宋_GB2312"/>
          <w:sz w:val="24"/>
        </w:rPr>
        <w:t>分）为二星级中队</w:t>
      </w:r>
      <w:r>
        <w:rPr>
          <w:rFonts w:ascii="仿宋_GB2312" w:eastAsia="仿宋_GB2312"/>
          <w:sz w:val="24"/>
        </w:rPr>
        <w:t>;</w:t>
      </w:r>
    </w:p>
    <w:p>
      <w:pPr>
        <w:spacing w:line="360" w:lineRule="exact"/>
        <w:ind w:left="-525" w:leftChars="-250" w:right="-525" w:rightChars="-250"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第十四条：总分低于</w:t>
      </w:r>
      <w:r>
        <w:rPr>
          <w:rFonts w:ascii="仿宋_GB2312" w:eastAsia="仿宋_GB2312"/>
          <w:sz w:val="24"/>
        </w:rPr>
        <w:t>60</w:t>
      </w:r>
      <w:r>
        <w:rPr>
          <w:rFonts w:hint="eastAsia" w:ascii="仿宋_GB2312" w:eastAsia="仿宋_GB2312"/>
          <w:sz w:val="24"/>
        </w:rPr>
        <w:t>分为一星级中队</w:t>
      </w:r>
      <w:r>
        <w:rPr>
          <w:rFonts w:ascii="仿宋_GB2312" w:eastAsia="仿宋_GB2312"/>
          <w:sz w:val="24"/>
        </w:rPr>
        <w:t>;</w:t>
      </w:r>
    </w:p>
    <w:p>
      <w:pPr>
        <w:spacing w:line="360" w:lineRule="exact"/>
        <w:ind w:left="-525" w:leftChars="-250" w:right="-525" w:rightChars="-250"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第十五条：有考试违纪情况，不论总分如何最多只能评为二星级中队；</w:t>
      </w:r>
    </w:p>
    <w:p>
      <w:pPr>
        <w:spacing w:line="360" w:lineRule="exact"/>
        <w:ind w:left="-525" w:leftChars="-250" w:right="-525" w:rightChars="-250"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第十六条：有学生受到纪律处分的在分值达到的本级中下降一个等次。</w:t>
      </w:r>
    </w:p>
    <w:p>
      <w:pPr>
        <w:spacing w:line="360" w:lineRule="exact"/>
        <w:ind w:left="-525" w:leftChars="-250" w:right="-525" w:rightChars="-250" w:firstLine="2520" w:firstLineChars="105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       第四章</w:t>
      </w:r>
      <w:r>
        <w:rPr>
          <w:rFonts w:ascii="仿宋_GB2312" w:eastAsia="仿宋_GB2312"/>
          <w:sz w:val="24"/>
        </w:rPr>
        <w:t xml:space="preserve"> </w:t>
      </w:r>
      <w:r>
        <w:rPr>
          <w:rFonts w:hint="eastAsia" w:ascii="仿宋_GB2312" w:eastAsia="仿宋_GB2312"/>
          <w:sz w:val="24"/>
        </w:rPr>
        <w:t>评定程序</w:t>
      </w:r>
    </w:p>
    <w:p>
      <w:pPr>
        <w:spacing w:line="360" w:lineRule="exact"/>
        <w:ind w:left="-525" w:leftChars="-250" w:right="-525" w:rightChars="-250"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第十七条：星级评定工作由学生处统一组织部署，基本程序为：各中队对照赋分标准进行自评，形成自评报告，各学生大队进行初审；</w:t>
      </w:r>
    </w:p>
    <w:p>
      <w:pPr>
        <w:spacing w:line="360" w:lineRule="exact"/>
        <w:ind w:left="-525" w:leftChars="-250" w:right="-525" w:rightChars="-250"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第十八条：各大队将初审结果及申报材料报学生处。学生处根据平时考察情况进行再审，提出方案；</w:t>
      </w:r>
    </w:p>
    <w:p>
      <w:pPr>
        <w:spacing w:line="360" w:lineRule="exact"/>
        <w:ind w:left="-525" w:leftChars="-250" w:right="-525" w:rightChars="-250"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第十九条：学工委成员对各大队上报情况进行统一查验资料和实地考察。</w:t>
      </w:r>
    </w:p>
    <w:p>
      <w:pPr>
        <w:spacing w:line="360" w:lineRule="exact"/>
        <w:ind w:left="-525" w:leftChars="-250" w:right="-525" w:rightChars="-250"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第二十条：根据查验情况。进行票决通过。确定各中队星级等次。</w:t>
      </w:r>
    </w:p>
    <w:p>
      <w:pPr>
        <w:spacing w:line="360" w:lineRule="exact"/>
        <w:ind w:left="-525" w:leftChars="-250" w:right="-525" w:rightChars="-250" w:firstLine="480" w:firstLineChars="200"/>
        <w:jc w:val="center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第五章</w:t>
      </w:r>
      <w:r>
        <w:rPr>
          <w:rFonts w:ascii="仿宋_GB2312" w:eastAsia="仿宋_GB2312"/>
          <w:sz w:val="24"/>
        </w:rPr>
        <w:t xml:space="preserve"> </w:t>
      </w:r>
      <w:r>
        <w:rPr>
          <w:rFonts w:hint="eastAsia" w:ascii="仿宋_GB2312" w:eastAsia="仿宋_GB2312"/>
          <w:sz w:val="24"/>
        </w:rPr>
        <w:t>奖惩</w:t>
      </w:r>
    </w:p>
    <w:p>
      <w:pPr>
        <w:spacing w:line="360" w:lineRule="exact"/>
        <w:ind w:left="-525" w:leftChars="-250" w:right="-525" w:rightChars="-250" w:firstLine="480" w:firstLineChars="200"/>
        <w:rPr>
          <w:rFonts w:ascii="仿宋_GB2312" w:eastAsia="仿宋_GB2312"/>
          <w:color w:val="33CCCC"/>
          <w:sz w:val="24"/>
        </w:rPr>
      </w:pPr>
      <w:r>
        <w:rPr>
          <w:rFonts w:hint="eastAsia" w:ascii="仿宋_GB2312" w:eastAsia="仿宋_GB2312"/>
          <w:sz w:val="24"/>
        </w:rPr>
        <w:t>第二十一条：获评五星级的中队，指导员获该年度优秀学工干部荣誉称号；五星级中队获评院级标杆中队的，指导员可申报个人三等功；</w:t>
      </w:r>
    </w:p>
    <w:p>
      <w:pPr>
        <w:spacing w:line="360" w:lineRule="exact"/>
        <w:ind w:left="-525" w:leftChars="-250" w:right="-525" w:rightChars="-250"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第二十二条：获评五星级的中队，集体院级嘉奖一次；中队干部获评优秀学生干部荣誉称号；</w:t>
      </w:r>
    </w:p>
    <w:p>
      <w:pPr>
        <w:spacing w:line="360" w:lineRule="exact"/>
        <w:ind w:left="-525" w:leftChars="-250" w:right="-525" w:rightChars="-250"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第二十三条：获评四星级的中队，集体院级通报表扬一次；</w:t>
      </w:r>
    </w:p>
    <w:p>
      <w:pPr>
        <w:spacing w:line="360" w:lineRule="exact"/>
        <w:ind w:left="-525" w:leftChars="-250" w:right="-525" w:rightChars="-250"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第二十四条：评为“一星”级中队的，中队指导员引咎辞职，取消本年度各项评优评先资格，考核载入个人档案。</w:t>
      </w:r>
    </w:p>
    <w:p>
      <w:pPr>
        <w:spacing w:line="360" w:lineRule="exact"/>
        <w:ind w:left="-525" w:leftChars="-250" w:right="-525" w:rightChars="-250" w:firstLine="480" w:firstLineChars="200"/>
        <w:jc w:val="center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第六章</w:t>
      </w:r>
      <w:r>
        <w:rPr>
          <w:rFonts w:ascii="仿宋_GB2312" w:eastAsia="仿宋_GB2312"/>
          <w:sz w:val="24"/>
        </w:rPr>
        <w:t xml:space="preserve"> </w:t>
      </w:r>
      <w:r>
        <w:rPr>
          <w:rFonts w:hint="eastAsia" w:ascii="仿宋_GB2312" w:eastAsia="仿宋_GB2312"/>
          <w:sz w:val="24"/>
        </w:rPr>
        <w:t>附则</w:t>
      </w:r>
    </w:p>
    <w:p>
      <w:pPr>
        <w:spacing w:line="360" w:lineRule="exact"/>
        <w:ind w:left="-525" w:leftChars="-250" w:right="-525" w:rightChars="-250"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第二十五条：中队星级评定按每学年评定、赋分计算起止时间为本年度</w:t>
      </w:r>
      <w:r>
        <w:rPr>
          <w:rFonts w:ascii="仿宋_GB2312" w:eastAsia="仿宋_GB2312"/>
          <w:sz w:val="24"/>
        </w:rPr>
        <w:t>9</w:t>
      </w:r>
      <w:r>
        <w:rPr>
          <w:rFonts w:hint="eastAsia" w:ascii="仿宋_GB2312" w:eastAsia="仿宋_GB2312"/>
          <w:sz w:val="24"/>
        </w:rPr>
        <w:t>月至次年</w:t>
      </w:r>
      <w:r>
        <w:rPr>
          <w:rFonts w:ascii="仿宋_GB2312" w:eastAsia="仿宋_GB2312"/>
          <w:sz w:val="24"/>
        </w:rPr>
        <w:t>7</w:t>
      </w:r>
      <w:r>
        <w:rPr>
          <w:rFonts w:hint="eastAsia" w:ascii="仿宋_GB2312" w:eastAsia="仿宋_GB2312"/>
          <w:sz w:val="24"/>
        </w:rPr>
        <w:t>月。按学期赋分，总成绩按两个学期平均值计算。新生中队、毕业班中队赋分计算参照第九条执行。每年</w:t>
      </w:r>
      <w:r>
        <w:rPr>
          <w:rFonts w:ascii="仿宋_GB2312" w:eastAsia="仿宋_GB2312"/>
          <w:sz w:val="24"/>
        </w:rPr>
        <w:t>9</w:t>
      </w:r>
      <w:r>
        <w:rPr>
          <w:rFonts w:hint="eastAsia" w:ascii="仿宋_GB2312" w:eastAsia="仿宋_GB2312"/>
          <w:sz w:val="24"/>
        </w:rPr>
        <w:t>月上旬为学院统一命名表彰时间。</w:t>
      </w:r>
    </w:p>
    <w:p>
      <w:pPr>
        <w:spacing w:line="360" w:lineRule="exact"/>
        <w:ind w:left="-525" w:leftChars="-250" w:right="-525" w:rightChars="-250"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第二十六条：本办法由学生处（党委学工部）负责解释。</w:t>
      </w:r>
    </w:p>
    <w:p>
      <w:pPr>
        <w:spacing w:line="360" w:lineRule="exact"/>
        <w:ind w:left="-525" w:leftChars="-250" w:right="-525" w:rightChars="-250"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第二十七条：本办法自发布之日起实行。</w:t>
      </w:r>
    </w:p>
    <w:p>
      <w:pPr>
        <w:spacing w:line="360" w:lineRule="exact"/>
        <w:ind w:left="-525" w:leftChars="-250" w:right="-525" w:rightChars="-250"/>
        <w:jc w:val="center"/>
        <w:rPr>
          <w:rFonts w:ascii="仿宋_GB2312" w:hAnsi="楷体_GB2312" w:eastAsia="仿宋_GB2312"/>
          <w:b/>
          <w:sz w:val="30"/>
          <w:szCs w:val="30"/>
        </w:rPr>
      </w:pPr>
    </w:p>
    <w:p/>
    <w:p/>
    <w:p/>
    <w:p/>
    <w:p/>
    <w:p/>
    <w:p/>
    <w:p>
      <w:pPr>
        <w:rPr>
          <w:rFonts w:hint="eastAsia" w:ascii="黑体" w:hAnsi="宋体" w:eastAsia="黑体" w:cs="Times New Roman"/>
          <w:sz w:val="30"/>
          <w:szCs w:val="30"/>
        </w:rPr>
      </w:pPr>
      <w:r>
        <w:rPr>
          <w:rFonts w:hint="eastAsia" w:ascii="黑体" w:hAnsi="宋体" w:eastAsia="黑体" w:cs="Times New Roman"/>
          <w:sz w:val="30"/>
          <w:szCs w:val="30"/>
        </w:rPr>
        <w:br w:type="page"/>
      </w:r>
    </w:p>
    <w:p>
      <w:pPr>
        <w:spacing w:line="360" w:lineRule="exact"/>
        <w:ind w:right="-525" w:rightChars="-250"/>
        <w:jc w:val="center"/>
        <w:rPr>
          <w:rFonts w:ascii="黑体" w:hAnsi="宋体" w:eastAsia="黑体" w:cs="Times New Roman"/>
          <w:sz w:val="30"/>
          <w:szCs w:val="30"/>
        </w:rPr>
      </w:pPr>
      <w:r>
        <w:rPr>
          <w:rFonts w:hint="eastAsia" w:ascii="黑体" w:hAnsi="宋体" w:eastAsia="黑体" w:cs="Times New Roman"/>
          <w:sz w:val="30"/>
          <w:szCs w:val="30"/>
        </w:rPr>
        <w:t>星级中队评定赋分表（1）</w:t>
      </w:r>
    </w:p>
    <w:tbl>
      <w:tblPr>
        <w:tblStyle w:val="3"/>
        <w:tblW w:w="91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1335"/>
        <w:gridCol w:w="5130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53" w:type="dxa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考核项目</w:t>
            </w:r>
          </w:p>
        </w:tc>
        <w:tc>
          <w:tcPr>
            <w:tcW w:w="1335" w:type="dxa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考核内容</w:t>
            </w:r>
          </w:p>
        </w:tc>
        <w:tc>
          <w:tcPr>
            <w:tcW w:w="5130" w:type="dxa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考核要求</w:t>
            </w:r>
          </w:p>
        </w:tc>
        <w:tc>
          <w:tcPr>
            <w:tcW w:w="1710" w:type="dxa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评分办法</w:t>
            </w:r>
          </w:p>
        </w:tc>
      </w:tr>
      <w:tr>
        <w:tblPrEx>
          <w:tblLayout w:type="fixed"/>
        </w:tblPrEx>
        <w:tc>
          <w:tcPr>
            <w:tcW w:w="953" w:type="dxa"/>
            <w:vMerge w:val="restart"/>
            <w:vAlign w:val="top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中队规范化建设（10分）</w:t>
            </w:r>
          </w:p>
        </w:tc>
        <w:tc>
          <w:tcPr>
            <w:tcW w:w="1335" w:type="dxa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制度建设（4分）</w:t>
            </w:r>
          </w:p>
        </w:tc>
        <w:tc>
          <w:tcPr>
            <w:tcW w:w="5130" w:type="dxa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1、是否有中队建设纲要；（2分）2、中队建设纲要是否结合实际、是否得到有效贯彻；（2分）</w:t>
            </w:r>
          </w:p>
        </w:tc>
        <w:tc>
          <w:tcPr>
            <w:tcW w:w="1710" w:type="dxa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53" w:type="dxa"/>
            <w:vMerge w:val="continue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组织建设（6分）</w:t>
            </w:r>
          </w:p>
        </w:tc>
        <w:tc>
          <w:tcPr>
            <w:tcW w:w="5130" w:type="dxa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、队委会、团支部健全，干部产生是否经过民主测评、民主推荐；（2分）2、各项工作制度是否执行到位，在奖学金、助学金、入党积极分子等评定工作中是否实行公开、民主管理；（2分）3、主题班会是否正常开展，效果如何；（2分）</w:t>
            </w:r>
          </w:p>
        </w:tc>
        <w:tc>
          <w:tcPr>
            <w:tcW w:w="1710" w:type="dxa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53" w:type="dxa"/>
            <w:vMerge w:val="restart"/>
            <w:vAlign w:val="top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学风建设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（30分）</w:t>
            </w:r>
          </w:p>
        </w:tc>
        <w:tc>
          <w:tcPr>
            <w:tcW w:w="1335" w:type="dxa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体育达标率（5分）</w:t>
            </w:r>
          </w:p>
        </w:tc>
        <w:tc>
          <w:tcPr>
            <w:tcW w:w="5130" w:type="dxa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按体育系达标成绩赋分</w:t>
            </w:r>
          </w:p>
        </w:tc>
        <w:tc>
          <w:tcPr>
            <w:tcW w:w="1710" w:type="dxa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53" w:type="dxa"/>
            <w:vMerge w:val="continue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任课教师评价（5分）</w:t>
            </w:r>
          </w:p>
        </w:tc>
        <w:tc>
          <w:tcPr>
            <w:tcW w:w="5130" w:type="dxa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所有任课教师对中队的学风进行赋分评价（见赋分表2）</w:t>
            </w:r>
          </w:p>
        </w:tc>
        <w:tc>
          <w:tcPr>
            <w:tcW w:w="1710" w:type="dxa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53" w:type="dxa"/>
            <w:vMerge w:val="continue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考试违纪率</w:t>
            </w:r>
          </w:p>
        </w:tc>
        <w:tc>
          <w:tcPr>
            <w:tcW w:w="5130" w:type="dxa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考试违纪每人次扣一分，凡有违纪情况一律取消五星级中队评定资格</w:t>
            </w:r>
          </w:p>
        </w:tc>
        <w:tc>
          <w:tcPr>
            <w:tcW w:w="1710" w:type="dxa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该项为扣分项，扣分不封底。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53" w:type="dxa"/>
            <w:vMerge w:val="continue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考试平均分（15分）</w:t>
            </w:r>
          </w:p>
        </w:tc>
        <w:tc>
          <w:tcPr>
            <w:tcW w:w="5130" w:type="dxa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按补考前成绩计算赋分</w:t>
            </w:r>
          </w:p>
        </w:tc>
        <w:tc>
          <w:tcPr>
            <w:tcW w:w="1710" w:type="dxa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平均分80以上得15分；平均分70以上得12分；平均分60以上得8分；平均分60以下得6分；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53" w:type="dxa"/>
            <w:vMerge w:val="continue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补考率（5分）</w:t>
            </w:r>
          </w:p>
        </w:tc>
        <w:tc>
          <w:tcPr>
            <w:tcW w:w="5130" w:type="dxa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无补考得5分；每补考1人次扣0.1分，扣满5分为止。</w:t>
            </w:r>
          </w:p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53" w:type="dxa"/>
            <w:vMerge w:val="restart"/>
            <w:vAlign w:val="top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警务化管理执行（30分）</w:t>
            </w:r>
          </w:p>
        </w:tc>
        <w:tc>
          <w:tcPr>
            <w:tcW w:w="1335" w:type="dxa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出勤率[早操、自习、集合等]（10分）</w:t>
            </w:r>
          </w:p>
        </w:tc>
        <w:tc>
          <w:tcPr>
            <w:tcW w:w="5130" w:type="dxa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全勤得10分 请假次数每人次扣0.05分（按次数计算），旷课、操每人次扣0.1分</w:t>
            </w:r>
          </w:p>
        </w:tc>
        <w:tc>
          <w:tcPr>
            <w:tcW w:w="1710" w:type="dxa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53" w:type="dxa"/>
            <w:vMerge w:val="continue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违纪率（10分）</w:t>
            </w:r>
          </w:p>
        </w:tc>
        <w:tc>
          <w:tcPr>
            <w:tcW w:w="5130" w:type="dxa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无违纪得10分 每违纪1人次扣0.1分（警容风纪、晚就寝等）</w:t>
            </w:r>
          </w:p>
        </w:tc>
        <w:tc>
          <w:tcPr>
            <w:tcW w:w="1710" w:type="dxa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53" w:type="dxa"/>
            <w:vMerge w:val="continue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内务卫生（10分）</w:t>
            </w:r>
          </w:p>
        </w:tc>
        <w:tc>
          <w:tcPr>
            <w:tcW w:w="5130" w:type="dxa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基准分6分。学校每月检查和不定期抽查，每被通报批评一次扣1分。被通报表扬的加1分，加满至10分为止。检查通报均以中队为单位。</w:t>
            </w:r>
          </w:p>
        </w:tc>
        <w:tc>
          <w:tcPr>
            <w:tcW w:w="1710" w:type="dxa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53" w:type="dxa"/>
            <w:vMerge w:val="restart"/>
            <w:vAlign w:val="top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文化活动（30分）</w:t>
            </w:r>
          </w:p>
        </w:tc>
        <w:tc>
          <w:tcPr>
            <w:tcW w:w="1335" w:type="dxa"/>
            <w:vAlign w:val="top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社会实践、中队活动开展（16分）</w:t>
            </w:r>
          </w:p>
        </w:tc>
        <w:tc>
          <w:tcPr>
            <w:tcW w:w="5130" w:type="dxa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、是否按要求开展活动每学期2次（2分）少一次扣1分，多一次加0.5分，中队自主活动每学期不宜超过3次；2、开展活动是否具有特色和创新、具有推广、借鉴价值（6分）；3、是否有宣传活动（2分）；4、是否有活动策划、实施方案、工作总结（6分）每项2分，缺1项扣2分。</w:t>
            </w:r>
          </w:p>
        </w:tc>
        <w:tc>
          <w:tcPr>
            <w:tcW w:w="1710" w:type="dxa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53" w:type="dxa"/>
            <w:vMerge w:val="continue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是否产生积极社会影响和取得良好效果（8分）</w:t>
            </w:r>
          </w:p>
        </w:tc>
        <w:tc>
          <w:tcPr>
            <w:tcW w:w="5130" w:type="dxa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1、是否获院级或其他单位组织赞许、表彰、奖励（4分）2、是否被院外媒体正面宣传报道（4分）</w:t>
            </w:r>
          </w:p>
        </w:tc>
        <w:tc>
          <w:tcPr>
            <w:tcW w:w="1710" w:type="dxa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53" w:type="dxa"/>
            <w:vMerge w:val="continue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院级文化活动竞赛[不含运动会]（6分）</w:t>
            </w:r>
          </w:p>
        </w:tc>
        <w:tc>
          <w:tcPr>
            <w:tcW w:w="5130" w:type="dxa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集体：一等奖3分；二等奖2分；三等奖1分；组织奖1分。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个人：一等奖1分；二等奖0.8分；三等奖0.5分。</w:t>
            </w:r>
          </w:p>
        </w:tc>
        <w:tc>
          <w:tcPr>
            <w:tcW w:w="1710" w:type="dxa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该项加满6分为止</w:t>
            </w:r>
          </w:p>
        </w:tc>
      </w:tr>
    </w:tbl>
    <w:p>
      <w:pPr>
        <w:rPr>
          <w:rFonts w:ascii="仿宋_GB2312" w:eastAsia="仿宋_GB2312"/>
          <w:sz w:val="18"/>
          <w:szCs w:val="18"/>
        </w:rPr>
      </w:pPr>
      <w:r>
        <w:rPr>
          <w:rFonts w:hint="eastAsia" w:ascii="仿宋_GB2312" w:eastAsia="仿宋_GB2312"/>
          <w:sz w:val="18"/>
          <w:szCs w:val="18"/>
        </w:rPr>
        <w:t xml:space="preserve">                                                                      江西警察学院学生处印制</w:t>
      </w:r>
    </w:p>
    <w:p>
      <w:pPr>
        <w:spacing w:line="360" w:lineRule="exact"/>
        <w:ind w:right="-525" w:rightChars="-250"/>
        <w:jc w:val="center"/>
        <w:rPr>
          <w:rFonts w:ascii="黑体" w:hAnsi="宋体" w:eastAsia="黑体" w:cs="Times New Roman"/>
          <w:sz w:val="30"/>
          <w:szCs w:val="30"/>
        </w:rPr>
      </w:pPr>
      <w:r>
        <w:rPr>
          <w:rFonts w:hint="eastAsia" w:ascii="黑体" w:hAnsi="宋体" w:eastAsia="黑体" w:cs="Times New Roman"/>
          <w:sz w:val="30"/>
          <w:szCs w:val="30"/>
        </w:rPr>
        <w:t>星级中队评定赋分表（2）</w:t>
      </w:r>
    </w:p>
    <w:p>
      <w:pPr>
        <w:jc w:val="left"/>
        <w:rPr>
          <w:rFonts w:ascii="仿宋_GB2312" w:eastAsia="仿宋_GB2312"/>
          <w:sz w:val="18"/>
          <w:szCs w:val="18"/>
        </w:rPr>
      </w:pPr>
      <w:r>
        <w:rPr>
          <w:rFonts w:hint="eastAsia" w:ascii="仿宋_GB2312" w:eastAsia="仿宋_GB2312"/>
          <w:sz w:val="18"/>
          <w:szCs w:val="18"/>
        </w:rPr>
        <w:t xml:space="preserve"> 任课教师用</w:t>
      </w:r>
    </w:p>
    <w:tbl>
      <w:tblPr>
        <w:tblStyle w:val="3"/>
        <w:tblW w:w="92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2"/>
        <w:gridCol w:w="1546"/>
        <w:gridCol w:w="1290"/>
        <w:gridCol w:w="1575"/>
        <w:gridCol w:w="1530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7" w:hRule="atLeast"/>
        </w:trPr>
        <w:tc>
          <w:tcPr>
            <w:tcW w:w="1402" w:type="dxa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课程</w:t>
            </w:r>
          </w:p>
        </w:tc>
        <w:tc>
          <w:tcPr>
            <w:tcW w:w="1546" w:type="dxa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教师</w:t>
            </w:r>
          </w:p>
        </w:tc>
        <w:tc>
          <w:tcPr>
            <w:tcW w:w="1575" w:type="dxa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中队</w:t>
            </w:r>
          </w:p>
        </w:tc>
        <w:tc>
          <w:tcPr>
            <w:tcW w:w="1875" w:type="dxa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033" w:hRule="atLeast"/>
        </w:trPr>
        <w:tc>
          <w:tcPr>
            <w:tcW w:w="9218" w:type="dxa"/>
            <w:gridSpan w:val="6"/>
            <w:vAlign w:val="top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(请结合到课率、平时课业、上课互动等情况评价)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教师评价：</w:t>
            </w: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         学风总体评分：            （满分5分）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             教师签名：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                                   年    月    日</w:t>
            </w:r>
          </w:p>
        </w:tc>
      </w:tr>
    </w:tbl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                                  江西警察学院学生处印制</w:t>
      </w: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spacing w:line="360" w:lineRule="exact"/>
        <w:ind w:right="-525" w:rightChars="-250"/>
        <w:jc w:val="center"/>
        <w:rPr>
          <w:rFonts w:ascii="黑体" w:hAnsi="宋体" w:eastAsia="黑体" w:cs="Times New Roman"/>
          <w:sz w:val="30"/>
          <w:szCs w:val="30"/>
        </w:rPr>
      </w:pPr>
      <w:r>
        <w:rPr>
          <w:rFonts w:hint="eastAsia" w:ascii="黑体" w:hAnsi="宋体" w:eastAsia="黑体" w:cs="Times New Roman"/>
          <w:sz w:val="30"/>
          <w:szCs w:val="30"/>
        </w:rPr>
        <w:t>星级中队评定赋分表（3）</w:t>
      </w:r>
    </w:p>
    <w:p>
      <w:pPr>
        <w:wordWrap w:val="0"/>
        <w:ind w:right="720"/>
        <w:jc w:val="center"/>
        <w:rPr>
          <w:rFonts w:ascii="仿宋_GB2312" w:eastAsia="仿宋_GB2312"/>
          <w:sz w:val="18"/>
          <w:szCs w:val="18"/>
        </w:rPr>
      </w:pPr>
      <w:r>
        <w:rPr>
          <w:rFonts w:hint="eastAsia" w:ascii="仿宋_GB2312" w:eastAsia="仿宋_GB2312"/>
          <w:sz w:val="18"/>
          <w:szCs w:val="18"/>
        </w:rPr>
        <w:t xml:space="preserve">            毕业中队用   </w:t>
      </w:r>
    </w:p>
    <w:tbl>
      <w:tblPr>
        <w:tblStyle w:val="3"/>
        <w:tblW w:w="92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"/>
        <w:gridCol w:w="1080"/>
        <w:gridCol w:w="3315"/>
        <w:gridCol w:w="3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88" w:type="dxa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             </w:t>
            </w:r>
            <w:r>
              <w:rPr>
                <w:rFonts w:hint="eastAsia"/>
                <w:sz w:val="18"/>
                <w:szCs w:val="18"/>
              </w:rPr>
              <w:t>考核项目</w:t>
            </w:r>
          </w:p>
        </w:tc>
        <w:tc>
          <w:tcPr>
            <w:tcW w:w="1080" w:type="dxa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考核内容</w:t>
            </w:r>
          </w:p>
        </w:tc>
        <w:tc>
          <w:tcPr>
            <w:tcW w:w="3315" w:type="dxa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考核要求</w:t>
            </w:r>
          </w:p>
        </w:tc>
        <w:tc>
          <w:tcPr>
            <w:tcW w:w="3720" w:type="dxa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评分办法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88" w:type="dxa"/>
            <w:vMerge w:val="restart"/>
            <w:vAlign w:val="top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实习情况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（60分）</w:t>
            </w:r>
          </w:p>
        </w:tc>
        <w:tc>
          <w:tcPr>
            <w:tcW w:w="1080" w:type="dxa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组织安排（20分）</w:t>
            </w:r>
          </w:p>
        </w:tc>
        <w:tc>
          <w:tcPr>
            <w:tcW w:w="3315" w:type="dxa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实习到位率、各点负责人安排、请假情况、往返交通、安全教育等内容是否落实到位</w:t>
            </w:r>
          </w:p>
        </w:tc>
        <w:tc>
          <w:tcPr>
            <w:tcW w:w="3720" w:type="dxa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5项内容逐项检查，每项4分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0" w:hRule="atLeast"/>
        </w:trPr>
        <w:tc>
          <w:tcPr>
            <w:tcW w:w="1088" w:type="dxa"/>
            <w:vMerge w:val="continue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vAlign w:val="top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实习效果（40分）</w:t>
            </w:r>
          </w:p>
        </w:tc>
        <w:tc>
          <w:tcPr>
            <w:tcW w:w="3315" w:type="dxa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1、是否完成实习任务，鉴定合格率是否达到100%（20分）</w:t>
            </w:r>
          </w:p>
        </w:tc>
        <w:tc>
          <w:tcPr>
            <w:tcW w:w="3720" w:type="dxa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未达合格的按每人次扣1分、获实习单位或学院集体表彰的另加10分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0" w:hRule="atLeast"/>
        </w:trPr>
        <w:tc>
          <w:tcPr>
            <w:tcW w:w="1088" w:type="dxa"/>
            <w:vMerge w:val="continue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315" w:type="dxa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2、是否编有实习简报，及时反映实习情况，向系部、学校反馈实习动态（10分）</w:t>
            </w:r>
          </w:p>
        </w:tc>
        <w:tc>
          <w:tcPr>
            <w:tcW w:w="3720" w:type="dxa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0" w:hRule="atLeast"/>
        </w:trPr>
        <w:tc>
          <w:tcPr>
            <w:tcW w:w="1088" w:type="dxa"/>
            <w:vMerge w:val="continue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315" w:type="dxa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3、是否发生重大安全事故、发生造成不良社会影响和有损学院声誉的事件（10分）</w:t>
            </w:r>
          </w:p>
        </w:tc>
        <w:tc>
          <w:tcPr>
            <w:tcW w:w="3720" w:type="dxa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未发生得10分，发生一起扣2分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23" w:hRule="atLeast"/>
        </w:trPr>
        <w:tc>
          <w:tcPr>
            <w:tcW w:w="1088" w:type="dxa"/>
            <w:vMerge w:val="restart"/>
            <w:vAlign w:val="top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毕业教育及离校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（40分）</w:t>
            </w: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返校后的教育管理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（30分）</w:t>
            </w:r>
          </w:p>
        </w:tc>
        <w:tc>
          <w:tcPr>
            <w:tcW w:w="3315" w:type="dxa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1、按学校规定执行警务化管理（20分）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2、有无酗酒、赌博等违纪现象（10分）</w:t>
            </w:r>
          </w:p>
        </w:tc>
        <w:tc>
          <w:tcPr>
            <w:tcW w:w="3720" w:type="dxa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88" w:type="dxa"/>
            <w:vMerge w:val="continue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文明离校（10分）</w:t>
            </w:r>
          </w:p>
        </w:tc>
        <w:tc>
          <w:tcPr>
            <w:tcW w:w="3315" w:type="dxa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1、是否按要求及时、有序办理各项手续（2分）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2、是否文明离校，有无破坏公物现象（8分）</w:t>
            </w:r>
          </w:p>
        </w:tc>
        <w:tc>
          <w:tcPr>
            <w:tcW w:w="3720" w:type="dxa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</w:tbl>
    <w:p>
      <w:r>
        <w:rPr>
          <w:rFonts w:hint="eastAsia"/>
          <w:sz w:val="18"/>
          <w:szCs w:val="18"/>
        </w:rPr>
        <w:t xml:space="preserve">注：毕业班星级评定结果直接影响指导员考核评价                           江西警察学院学生处印制      </w:t>
      </w:r>
    </w:p>
    <w:p/>
    <w:p>
      <w:pPr>
        <w:rPr>
          <w:rFonts w:hint="eastAsia" w:ascii="黑体" w:hAnsi="宋体" w:eastAsia="黑体" w:cs="Times New Roman"/>
          <w:sz w:val="30"/>
          <w:szCs w:val="30"/>
        </w:rPr>
      </w:pPr>
      <w:r>
        <w:rPr>
          <w:rFonts w:hint="eastAsia" w:ascii="黑体" w:hAnsi="宋体" w:eastAsia="黑体" w:cs="Times New Roman"/>
          <w:sz w:val="30"/>
          <w:szCs w:val="30"/>
        </w:rPr>
        <w:br w:type="page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Arial Unicode MS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Arial Unicode MS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altName w:val="汉仪旗黑KW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Arial Unicode MS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altName w:val="Arial Unicode MS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新宋体">
    <w:altName w:val="苹方-简"/>
    <w:panose1 w:val="02010609030101010101"/>
    <w:charset w:val="86"/>
    <w:family w:val="auto"/>
    <w:pitch w:val="default"/>
    <w:sig w:usb0="00000000" w:usb1="00000000" w:usb2="00000006" w:usb3="00000000" w:csb0="00040001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兰亭黑-繁">
    <w:panose1 w:val="03000509000000000000"/>
    <w:charset w:val="88"/>
    <w:family w:val="auto"/>
    <w:pitch w:val="default"/>
    <w:sig w:usb0="00000001" w:usb1="080E0000" w:usb2="00000000" w:usb3="00000000" w:csb0="00100000" w:csb1="00000000"/>
  </w:font>
  <w:font w:name="汉仪旗黑KW">
    <w:panose1 w:val="00020600040101010101"/>
    <w:charset w:val="86"/>
    <w:family w:val="auto"/>
    <w:pitch w:val="default"/>
    <w:sig w:usb0="A00002BF" w:usb1="3ACF7CFA" w:usb2="00000016" w:usb3="00000000" w:csb0="0004009F" w:csb1="DFD7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FFEAE3"/>
    <w:rsid w:val="47FFE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Office_1.6.1.2429_F1E327BC-269C-435d-A152-05C5408002CA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2019-12-17T19:29:00Z</dcterms:created>
  <dc:creator>macbookwyj</dc:creator>
  <cp:lastModifiedBy>macbookwyj</cp:lastModifiedBy>
  <dcterms:modified xsi:type="dcterms:W3CDTF">2019-12-17T19:29:31Z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2052-1.6.1.2429</vt:lpwstr>
  </property>
</Properties>
</file>