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江西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警察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学院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届毕业生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秋季校园双选会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参会回执</w:t>
      </w:r>
    </w:p>
    <w:tbl>
      <w:tblPr>
        <w:tblStyle w:val="3"/>
        <w:tblpPr w:leftFromText="180" w:rightFromText="180" w:vertAnchor="text" w:horzAnchor="page" w:tblpX="1510" w:tblpY="189"/>
        <w:tblOverlap w:val="never"/>
        <w:tblW w:w="53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74"/>
        <w:gridCol w:w="758"/>
        <w:gridCol w:w="1717"/>
        <w:gridCol w:w="1344"/>
        <w:gridCol w:w="158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</w:rPr>
              <w:t>单位名称</w:t>
            </w:r>
          </w:p>
        </w:tc>
        <w:tc>
          <w:tcPr>
            <w:tcW w:w="135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机构代码</w:t>
            </w:r>
          </w:p>
        </w:tc>
        <w:tc>
          <w:tcPr>
            <w:tcW w:w="18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1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eastAsia="zh-CN"/>
              </w:rPr>
              <w:t>招聘时间</w:t>
            </w:r>
          </w:p>
        </w:tc>
        <w:tc>
          <w:tcPr>
            <w:tcW w:w="1352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32"/>
                <w:lang w:val="en-US" w:eastAsia="zh-CN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32"/>
                <w:lang w:val="en-US" w:eastAsia="zh-CN"/>
              </w:rPr>
              <w:t>入校人数</w:t>
            </w:r>
          </w:p>
        </w:tc>
        <w:tc>
          <w:tcPr>
            <w:tcW w:w="1801" w:type="pct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exac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  <w:lang w:val="en-US" w:eastAsia="zh-CN"/>
              </w:rPr>
              <w:t>（单位简介）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41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需求岗位</w:t>
            </w:r>
          </w:p>
        </w:tc>
        <w:tc>
          <w:tcPr>
            <w:tcW w:w="41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招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聘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条件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2"/>
                <w:sz w:val="22"/>
                <w:szCs w:val="22"/>
              </w:rPr>
              <w:t>月薪</w:t>
            </w:r>
          </w:p>
        </w:tc>
        <w:tc>
          <w:tcPr>
            <w:tcW w:w="864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其他相关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待遇</w:t>
            </w:r>
          </w:p>
        </w:tc>
        <w:tc>
          <w:tcPr>
            <w:tcW w:w="936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8"/>
                <w:lang w:val="en-US" w:eastAsia="zh-CN"/>
              </w:rPr>
              <w:t>1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3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7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86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  <w:tc>
          <w:tcPr>
            <w:tcW w:w="936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</w:trPr>
        <w:tc>
          <w:tcPr>
            <w:tcW w:w="416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2"/>
                <w:lang w:val="en-US" w:eastAsia="zh-CN"/>
              </w:rPr>
              <w:t>备注</w:t>
            </w:r>
          </w:p>
        </w:tc>
        <w:tc>
          <w:tcPr>
            <w:tcW w:w="4583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招聘人员注意事项：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报名参会单位仅限于国家动态公布的低风险地区用人单位，且所有招聘人员抵昌前10天内无境外（含港、台）旅居史，前7天无国内高中、临时管控区和有本土疫情所在县（市、区）旅居史和前7天内没有与来自中高风险地区人员有密切接触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2.参会单位报名成功后，需及时发送参会回执至jxjyxsczsjy@163.com邮箱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，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邮件名及文件名均请注明单位全称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。回执上传截止时间为2022年11月14日16：00，成功上传的回执会作为学校分配展位的依据，逾期未上传视为自动放弃报名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。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报名截止后，系统将自动关闭报名功能，请拟参会单位尽早完成报名手续。学校会在学院官网（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instrText xml:space="preserve"> HYPERLINK "http://ncjtxy.bysjy.com.cn/%EF%BC%89%E8%BF%9B%E8%A1%8C%E6%B3%A8%E5%86%8C%EF%BC%8C%E5%B9%B6%E7%82%B9%E5%87%BB%E2%80%9C%E5%8F%8C%E9%80%89%E4%BC%9A%E2%80%9D%E6%8A%A5%E5%90%8D%E3%80%82%E5%B7%B2%E6%B3%A8%E5%86%8C%E7%9A%84%E5%8D%95%E4%BD%8D%E5%8F%AA%E9%9C%80%E8%A6%81%E7%99%BB%E5%BD%95%E8%B4%A6%E5%8F%B7%E7%82%B9%E5%87%BB%E2%80%9C%E5%8F%8C%E9%80%89%E4%BC%9A%E2%80%9D%E6%8A%A5%E5%90%8D%E5%8D%B3%E5%8F%AF%EF%BC%8C%E6%8A%A5%E5%90%8D%E9%93%BE%E6%8E%A5%E5%9C%B0%E5%9D%80" </w:instrTex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http://www.jxga.edu.cn/）</w:t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公告栏发布参会单位展位号及招聘信息，请各用人单位及时关注。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本单位承诺：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1.本次来校招聘人员7天内没有与来自中高风险地区人员有密切接触；</w:t>
            </w:r>
            <w:r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2.本次来校招聘人员7天内无境外和疫情中、高风险地区旅居史；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3.本次来校招聘人员目前没有发热、咳嗽、乏力、胸闷等症状；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right="0"/>
              <w:jc w:val="both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 w:firstLine="720" w:firstLineChars="300"/>
              <w:jc w:val="both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本单位对提供的招聘人员所有信息的真实性负责，如信息不实，本单位愿承担由此造成的全部后果。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 w:firstLine="560" w:firstLineChars="200"/>
              <w:jc w:val="both"/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单位名称（盖章）: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2"/>
                <w:szCs w:val="28"/>
              </w:rPr>
            </w:pPr>
            <w:r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hAnsi="Calibri" w:eastAsia="仿宋_GB2312" w:cs="Times New Roman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Calibri" w:eastAsia="仿宋_GB2312" w:cs="仿宋_GB2312"/>
                <w:kern w:val="0"/>
                <w:sz w:val="28"/>
                <w:szCs w:val="28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95892"/>
    <w:rsid w:val="32695892"/>
    <w:rsid w:val="70C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2022-11-07T06:08:00Z</dcterms:created>
  <dc:creator>陈莉琦</dc:creator>
  <cp:lastModifiedBy>陈莉琦</cp:lastModifiedBy>
  <dcterms:modified xsi:type="dcterms:W3CDTF">2022-11-07T06:08:58Z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C42F278AB55441A1B930ABA0EDBD41E1</vt:lpwstr>
  </property>
</Properties>
</file>