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00" w:rsidRDefault="001D65DF">
      <w:pPr>
        <w:pStyle w:val="1"/>
        <w:spacing w:line="560" w:lineRule="exact"/>
        <w:ind w:leftChars="-250" w:left="-525" w:rightChars="-250" w:right="-525"/>
        <w:jc w:val="center"/>
        <w:rPr>
          <w:rFonts w:ascii="仿宋_GB2312" w:eastAsia="仿宋_GB2312" w:hAnsi="仿宋_GB2312"/>
          <w:color w:val="FF0000"/>
          <w:sz w:val="84"/>
          <w:szCs w:val="84"/>
        </w:rPr>
      </w:pPr>
      <w:r>
        <w:rPr>
          <w:rFonts w:ascii="仿宋_GB2312" w:eastAsia="仿宋_GB2312" w:hAnsi="仿宋_GB2312" w:hint="eastAsia"/>
          <w:color w:val="FF0000"/>
          <w:sz w:val="84"/>
          <w:szCs w:val="84"/>
        </w:rPr>
        <w:t>江西警察学院学生处</w:t>
      </w:r>
    </w:p>
    <w:p w:rsidR="00254600" w:rsidRDefault="001D65DF">
      <w:pPr>
        <w:spacing w:line="560" w:lineRule="exact"/>
        <w:ind w:leftChars="-200" w:left="-420" w:rightChars="-200" w:right="-420"/>
        <w:rPr>
          <w:rFonts w:ascii="仿宋_GB2312" w:eastAsia="仿宋_GB2312"/>
          <w:color w:val="FF0000"/>
          <w:sz w:val="32"/>
          <w:szCs w:val="32"/>
          <w:u w:val="single"/>
        </w:rPr>
      </w:pPr>
      <w:r>
        <w:rPr>
          <w:rFonts w:ascii="仿宋_GB2312" w:eastAsia="仿宋_GB2312" w:hint="eastAsia"/>
          <w:color w:val="FF0000"/>
          <w:u w:val="single"/>
        </w:rPr>
        <w:t xml:space="preserve">   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  </w:t>
      </w:r>
      <w:proofErr w:type="gramStart"/>
      <w:r>
        <w:rPr>
          <w:rFonts w:ascii="仿宋_GB2312" w:eastAsia="仿宋_GB2312" w:hint="eastAsia"/>
          <w:color w:val="FF0000"/>
          <w:sz w:val="32"/>
          <w:szCs w:val="32"/>
          <w:u w:val="single"/>
        </w:rPr>
        <w:t>赣警院</w:t>
      </w:r>
      <w:proofErr w:type="gramEnd"/>
      <w:r>
        <w:rPr>
          <w:rFonts w:ascii="仿宋_GB2312" w:eastAsia="仿宋_GB2312" w:hint="eastAsia"/>
          <w:color w:val="FF0000"/>
          <w:sz w:val="32"/>
          <w:szCs w:val="32"/>
          <w:u w:val="single"/>
        </w:rPr>
        <w:t>学工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[2021]29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号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        </w:t>
      </w:r>
    </w:p>
    <w:p w:rsidR="00254600" w:rsidRDefault="001D65DF">
      <w:pPr>
        <w:spacing w:line="560" w:lineRule="exact"/>
        <w:ind w:leftChars="-200" w:left="-420" w:rightChars="-200" w:right="-42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落实</w:t>
      </w:r>
      <w:r>
        <w:rPr>
          <w:rFonts w:asciiTheme="majorEastAsia" w:eastAsiaTheme="majorEastAsia" w:hAnsiTheme="majorEastAsia" w:hint="eastAsia"/>
          <w:sz w:val="44"/>
          <w:szCs w:val="44"/>
        </w:rPr>
        <w:t>学院庆祝建党</w:t>
      </w:r>
      <w:r>
        <w:rPr>
          <w:rFonts w:asciiTheme="majorEastAsia" w:eastAsiaTheme="majorEastAsia" w:hAnsiTheme="majorEastAsia" w:hint="eastAsia"/>
          <w:sz w:val="44"/>
          <w:szCs w:val="44"/>
        </w:rPr>
        <w:t>100</w:t>
      </w:r>
      <w:r>
        <w:rPr>
          <w:rFonts w:asciiTheme="majorEastAsia" w:eastAsiaTheme="majorEastAsia" w:hAnsiTheme="majorEastAsia" w:hint="eastAsia"/>
          <w:sz w:val="44"/>
          <w:szCs w:val="44"/>
        </w:rPr>
        <w:t>周年安保维</w:t>
      </w:r>
      <w:proofErr w:type="gramStart"/>
      <w:r>
        <w:rPr>
          <w:rFonts w:asciiTheme="majorEastAsia" w:eastAsiaTheme="majorEastAsia" w:hAnsiTheme="majorEastAsia" w:hint="eastAsia"/>
          <w:sz w:val="44"/>
          <w:szCs w:val="44"/>
        </w:rPr>
        <w:t>稳工作</w:t>
      </w:r>
      <w:proofErr w:type="gramEnd"/>
      <w:r>
        <w:rPr>
          <w:rFonts w:asciiTheme="majorEastAsia" w:eastAsiaTheme="majorEastAsia" w:hAnsiTheme="majorEastAsia" w:hint="eastAsia"/>
          <w:sz w:val="44"/>
          <w:szCs w:val="44"/>
        </w:rPr>
        <w:t>部署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sz w:val="44"/>
          <w:szCs w:val="44"/>
        </w:rPr>
        <w:t>强化学生安全管理有关重要事项</w:t>
      </w:r>
      <w:r>
        <w:rPr>
          <w:rFonts w:asciiTheme="majorEastAsia" w:eastAsiaTheme="majorEastAsia" w:hAnsiTheme="majorEastAsia" w:hint="eastAsia"/>
          <w:sz w:val="44"/>
          <w:szCs w:val="44"/>
        </w:rPr>
        <w:t>的通知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各系：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按照院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党委的部署，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根据《江西警察学院庆祝建党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周年安保维稳工作方案》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，现就抓好贯彻落实，强化学生安全管理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有关重要事项通知如下：</w:t>
      </w:r>
    </w:p>
    <w:p w:rsidR="00254600" w:rsidRDefault="001D65DF">
      <w:pPr>
        <w:numPr>
          <w:ilvl w:val="0"/>
          <w:numId w:val="1"/>
        </w:numPr>
        <w:spacing w:line="620" w:lineRule="exact"/>
        <w:ind w:leftChars="-200" w:left="-420" w:rightChars="-200" w:right="-420" w:firstLineChars="200" w:firstLine="640"/>
        <w:rPr>
          <w:rFonts w:ascii="微软雅黑" w:eastAsia="微软雅黑" w:hAnsi="微软雅黑" w:cs="微软雅黑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经报分管院领导批准，自即日起至本学期结束，学生警务化管理启动战备勤务模式。</w:t>
      </w:r>
    </w:p>
    <w:p w:rsidR="00254600" w:rsidRDefault="001D65DF">
      <w:pPr>
        <w:numPr>
          <w:ilvl w:val="0"/>
          <w:numId w:val="2"/>
        </w:num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全体学工干部要充分认识到进入毕业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季学生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安全方面的问题和挑战明显增多，加上敏感节点、疫情防控和安保维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稳任务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叠加，校园安全稳定工作的任务和形势仍然十分严峻。全体学工干部要站在讲政治的高度，结合党史学习教育，将学生安全、校园稳定放在第一位，确保万无一失。</w:t>
      </w:r>
    </w:p>
    <w:p w:rsidR="00254600" w:rsidRDefault="001D65DF">
      <w:pPr>
        <w:numPr>
          <w:ilvl w:val="0"/>
          <w:numId w:val="2"/>
        </w:num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生处负责人，学生处警务科负责人在战备勤务模式期间按要求驻校。各系领导、学工干部、毕业中队政治指导员有条件的，鼓励驻校。全体学工干部要全天候、全过程、全覆盖、深入学生，深入学生工作一线，及时发现并处置问题，及时帮助解决实际困难，要牢固树立安全稳定工作没有休止符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更没有句号的思想认识，时刻紧绷安全稳定这根弦，按照学院工作部署推进会的要求，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将各项安保维稳硬核措施落地、落细。</w:t>
      </w:r>
    </w:p>
    <w:p w:rsidR="00254600" w:rsidRDefault="001D65DF">
      <w:pPr>
        <w:numPr>
          <w:ilvl w:val="0"/>
          <w:numId w:val="2"/>
        </w:num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各系要将党委部署要求，迅速传达到各中队和每一位学生（包括校外实习学生）。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日集中讲评后，各中队召开主题队会组织传达动员。通过主题队会要让学生思想认识有提升、学院谋划部署能落实、各项措施行动有效果，能与学院党委保持高度一致，同心同德，同频共振。</w:t>
      </w:r>
    </w:p>
    <w:p w:rsidR="00254600" w:rsidRDefault="001D65DF">
      <w:pPr>
        <w:numPr>
          <w:ilvl w:val="0"/>
          <w:numId w:val="2"/>
        </w:num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战备勤务模式期间，强化日常管理和检查、督查。要求学工值班人员在一日生活制度的各环节必须到位，必须履职。自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日开始，实行战备勤务模式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每日专项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通报，各学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生大队在每日下午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点之前将管理情况按模板在“学生安保维稳工作调度群”内按时报送并建立本大队安全工作台账。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微软雅黑" w:hAnsi="宋体" w:cs="宋体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、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全面细致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开展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学生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安全隐患排查工作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排查时间：</w:t>
      </w:r>
      <w:r>
        <w:rPr>
          <w:rFonts w:ascii="仿宋_GB2312" w:eastAsia="仿宋_GB2312" w:hAnsi="宋体" w:cs="宋体"/>
          <w:kern w:val="0"/>
          <w:sz w:val="32"/>
          <w:szCs w:val="32"/>
        </w:rPr>
        <w:t>2021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月4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重点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查内容：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、开展抵御宗教渗透和防范校园传教隐患排查并建立排查台账。在排查的同时做好反邪教宣传教育，组织学生关注“反邪教官网”，参与线上学习和签名活动，做到宗教工作“四个不准”、“五个严禁”。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、开展学生心理健康隐患排查工作，各系对本系学生进行全面排查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台账，对重点对象进行跟踪并向学院心理健康问题咨询中心反馈情况。（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按照分管领导要求，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要梳理反馈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心理问题重点对象追踪情况，截止目前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刑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科系、法律系、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公管系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二级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心理健康辅导站仍未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交反馈材料）。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、对寝室安全、预防校园贷、电信诈骗排查工作，各系对本系学生寝室是否存在用电安全和其他的安全隐患进行排查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台账，对本系学生是否参与校园贷和电信诈骗情况进行排查建立台账；同时做好安全和预防被诈骗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宣传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教育工作。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、加强对家庭经济困难、就业难、学业难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毕业难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的学生进行排查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梳理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，并予以重点关注和帮扶。各系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四难学生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建立一对一帮扶机制，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畅通家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校联系渠道，中队挂钩联系人要主动联系帮扶，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部领导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要亲自挂点督办。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（三）排查结果按学院要求及时报送院保卫处。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刑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科系、法律系、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公管系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二级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心理健康辅导站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日前按此前通知要求补报。排查情况纳入考核。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sz w:val="32"/>
          <w:szCs w:val="32"/>
        </w:rPr>
        <w:t>三、以最高标准，最佳状态，精心组织、密切协同，坚决完成</w:t>
      </w:r>
      <w:r>
        <w:rPr>
          <w:rFonts w:ascii="微软雅黑" w:eastAsia="微软雅黑" w:hAnsi="微软雅黑" w:cs="微软雅黑" w:hint="eastAsia"/>
          <w:sz w:val="32"/>
          <w:szCs w:val="32"/>
        </w:rPr>
        <w:t>2021</w:t>
      </w:r>
      <w:r>
        <w:rPr>
          <w:rFonts w:ascii="微软雅黑" w:eastAsia="微软雅黑" w:hAnsi="微软雅黑" w:cs="微软雅黑" w:hint="eastAsia"/>
          <w:sz w:val="32"/>
          <w:szCs w:val="32"/>
        </w:rPr>
        <w:t>全省公安机关“奋进新征程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忠诚保华诞”</w:t>
      </w:r>
      <w:proofErr w:type="gramStart"/>
      <w:r>
        <w:rPr>
          <w:rFonts w:ascii="微软雅黑" w:eastAsia="微软雅黑" w:hAnsi="微软雅黑" w:cs="微软雅黑" w:hint="eastAsia"/>
          <w:sz w:val="32"/>
          <w:szCs w:val="32"/>
        </w:rPr>
        <w:t>特</w:t>
      </w:r>
      <w:proofErr w:type="gramEnd"/>
      <w:r>
        <w:rPr>
          <w:rFonts w:ascii="微软雅黑" w:eastAsia="微软雅黑" w:hAnsi="微软雅黑" w:cs="微软雅黑" w:hint="eastAsia"/>
          <w:sz w:val="32"/>
          <w:szCs w:val="32"/>
        </w:rPr>
        <w:t>巡警综合演练参演参训任务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学生处</w:t>
      </w:r>
    </w:p>
    <w:p w:rsidR="00254600" w:rsidRDefault="001D65DF">
      <w:pPr>
        <w:spacing w:line="620" w:lineRule="exact"/>
        <w:ind w:leftChars="-200" w:left="-420" w:rightChars="-200" w:right="-420"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254600" w:rsidRDefault="00254600">
      <w:pPr>
        <w:spacing w:line="620" w:lineRule="exact"/>
        <w:ind w:leftChars="-200" w:left="-420" w:rightChars="-200" w:right="-420" w:firstLineChars="200" w:firstLine="640"/>
        <w:rPr>
          <w:rFonts w:ascii="仿宋_GB2312" w:eastAsia="仿宋_GB2312" w:hAnsi="仿宋_GB2312"/>
          <w:sz w:val="32"/>
          <w:szCs w:val="32"/>
          <w:u w:val="single"/>
        </w:rPr>
      </w:pPr>
    </w:p>
    <w:p w:rsidR="00254600" w:rsidRDefault="001D65DF">
      <w:pPr>
        <w:spacing w:line="620" w:lineRule="exact"/>
        <w:ind w:leftChars="-200" w:left="-420" w:rightChars="-200" w:right="-420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主题词：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校园安全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重要事项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通知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                         </w:t>
      </w:r>
    </w:p>
    <w:p w:rsidR="00254600" w:rsidRDefault="001D65DF">
      <w:pPr>
        <w:spacing w:line="620" w:lineRule="exact"/>
        <w:ind w:leftChars="-200" w:left="-420" w:rightChars="-200" w:right="-420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报：院领导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                          </w:t>
      </w:r>
    </w:p>
    <w:p w:rsidR="00254600" w:rsidRDefault="001D65DF">
      <w:pPr>
        <w:spacing w:line="620" w:lineRule="exact"/>
        <w:ind w:leftChars="-200" w:left="-420" w:rightChars="-200" w:right="-420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送：纪委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教务处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保卫处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254600" w:rsidRDefault="001D65DF">
      <w:pPr>
        <w:spacing w:line="620" w:lineRule="exact"/>
        <w:ind w:leftChars="-200" w:left="-420" w:rightChars="-200" w:right="-420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江西警察学院学生处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Ansi="仿宋_GB2312"/>
          <w:sz w:val="32"/>
          <w:szCs w:val="32"/>
          <w:u w:val="single"/>
        </w:rPr>
        <w:t>20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21</w:t>
      </w:r>
      <w:r>
        <w:rPr>
          <w:rFonts w:ascii="仿宋_GB2312" w:eastAsia="仿宋_GB2312" w:hAnsi="仿宋_GB2312"/>
          <w:sz w:val="32"/>
          <w:szCs w:val="32"/>
          <w:u w:val="single"/>
        </w:rPr>
        <w:t>年</w:t>
      </w:r>
      <w:r>
        <w:rPr>
          <w:rFonts w:ascii="仿宋_GB2312" w:eastAsia="仿宋_GB2312" w:hAnsi="仿宋_GB2312"/>
          <w:sz w:val="32"/>
          <w:szCs w:val="32"/>
          <w:u w:val="single"/>
        </w:rPr>
        <w:t>6</w:t>
      </w:r>
      <w:r>
        <w:rPr>
          <w:rFonts w:ascii="仿宋_GB2312" w:eastAsia="仿宋_GB2312" w:hAnsi="仿宋_GB2312"/>
          <w:sz w:val="32"/>
          <w:szCs w:val="32"/>
          <w:u w:val="single"/>
        </w:rPr>
        <w:t>月4</w:t>
      </w:r>
      <w:r>
        <w:rPr>
          <w:rFonts w:ascii="仿宋_GB2312" w:eastAsia="仿宋_GB2312" w:hAnsi="仿宋_GB2312"/>
          <w:sz w:val="32"/>
          <w:szCs w:val="32"/>
          <w:u w:val="single"/>
        </w:rPr>
        <w:t>日</w:t>
      </w:r>
    </w:p>
    <w:sectPr w:rsidR="0025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47D3C0"/>
    <w:multiLevelType w:val="singleLevel"/>
    <w:tmpl w:val="C847D3C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65D16EB"/>
    <w:multiLevelType w:val="singleLevel"/>
    <w:tmpl w:val="765D16EB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27"/>
    <w:rsid w:val="00004516"/>
    <w:rsid w:val="00025CBC"/>
    <w:rsid w:val="00044FB0"/>
    <w:rsid w:val="00113E06"/>
    <w:rsid w:val="00120FDD"/>
    <w:rsid w:val="001536D5"/>
    <w:rsid w:val="001D65DF"/>
    <w:rsid w:val="001E4235"/>
    <w:rsid w:val="002330C7"/>
    <w:rsid w:val="00244E5C"/>
    <w:rsid w:val="00254600"/>
    <w:rsid w:val="00267F8C"/>
    <w:rsid w:val="0028628B"/>
    <w:rsid w:val="002A4C27"/>
    <w:rsid w:val="00395593"/>
    <w:rsid w:val="003D2084"/>
    <w:rsid w:val="00432608"/>
    <w:rsid w:val="00492D62"/>
    <w:rsid w:val="004B3258"/>
    <w:rsid w:val="004B60CB"/>
    <w:rsid w:val="005A5EBD"/>
    <w:rsid w:val="005E0C60"/>
    <w:rsid w:val="00606F5F"/>
    <w:rsid w:val="00650CD1"/>
    <w:rsid w:val="006A7137"/>
    <w:rsid w:val="006C110D"/>
    <w:rsid w:val="00776714"/>
    <w:rsid w:val="007B439E"/>
    <w:rsid w:val="007F6B1F"/>
    <w:rsid w:val="00837348"/>
    <w:rsid w:val="00897A7E"/>
    <w:rsid w:val="008A4878"/>
    <w:rsid w:val="00913441"/>
    <w:rsid w:val="00917AF2"/>
    <w:rsid w:val="00940435"/>
    <w:rsid w:val="00944FB4"/>
    <w:rsid w:val="0099106D"/>
    <w:rsid w:val="00992CAA"/>
    <w:rsid w:val="00994A55"/>
    <w:rsid w:val="009F6E0A"/>
    <w:rsid w:val="00A43B32"/>
    <w:rsid w:val="00A738F8"/>
    <w:rsid w:val="00A75B55"/>
    <w:rsid w:val="00A90D46"/>
    <w:rsid w:val="00A93524"/>
    <w:rsid w:val="00B157B5"/>
    <w:rsid w:val="00B16538"/>
    <w:rsid w:val="00BC719F"/>
    <w:rsid w:val="00CB5755"/>
    <w:rsid w:val="00CB7275"/>
    <w:rsid w:val="00CD6B3F"/>
    <w:rsid w:val="00CF20D7"/>
    <w:rsid w:val="00D55990"/>
    <w:rsid w:val="00D63827"/>
    <w:rsid w:val="00D76E80"/>
    <w:rsid w:val="00DF6AEC"/>
    <w:rsid w:val="00E6341E"/>
    <w:rsid w:val="00E932CA"/>
    <w:rsid w:val="00F73970"/>
    <w:rsid w:val="00F76CA5"/>
    <w:rsid w:val="00FA609F"/>
    <w:rsid w:val="00FB7132"/>
    <w:rsid w:val="04072C3C"/>
    <w:rsid w:val="04B827D6"/>
    <w:rsid w:val="057263AF"/>
    <w:rsid w:val="08152F75"/>
    <w:rsid w:val="0D3300F3"/>
    <w:rsid w:val="10410EE0"/>
    <w:rsid w:val="173B0358"/>
    <w:rsid w:val="1FFC67E4"/>
    <w:rsid w:val="20E9142A"/>
    <w:rsid w:val="210F7A6B"/>
    <w:rsid w:val="21220E57"/>
    <w:rsid w:val="2146565D"/>
    <w:rsid w:val="22102E49"/>
    <w:rsid w:val="23D05088"/>
    <w:rsid w:val="26886247"/>
    <w:rsid w:val="26CF639E"/>
    <w:rsid w:val="270F0D15"/>
    <w:rsid w:val="273951D3"/>
    <w:rsid w:val="284B7665"/>
    <w:rsid w:val="2DB0128A"/>
    <w:rsid w:val="335D3791"/>
    <w:rsid w:val="38F85FCC"/>
    <w:rsid w:val="3C611977"/>
    <w:rsid w:val="42AC0EA6"/>
    <w:rsid w:val="431D0AE1"/>
    <w:rsid w:val="43933516"/>
    <w:rsid w:val="445960C2"/>
    <w:rsid w:val="4CED1F27"/>
    <w:rsid w:val="589D1532"/>
    <w:rsid w:val="59B30253"/>
    <w:rsid w:val="63B932F1"/>
    <w:rsid w:val="65281071"/>
    <w:rsid w:val="65E077D4"/>
    <w:rsid w:val="69D46C48"/>
    <w:rsid w:val="6B875D5D"/>
    <w:rsid w:val="6FD301DE"/>
    <w:rsid w:val="70815732"/>
    <w:rsid w:val="72AC7B7C"/>
    <w:rsid w:val="732122DE"/>
    <w:rsid w:val="73E955AB"/>
    <w:rsid w:val="7717180E"/>
    <w:rsid w:val="7D9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BBF82"/>
  <w15:docId w15:val="{4DC90634-066F-49AE-8D88-F9B20EC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D3D3D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a">
    <w:name w:val="Hyperlink"/>
    <w:basedOn w:val="a0"/>
    <w:uiPriority w:val="99"/>
    <w:semiHidden/>
    <w:unhideWhenUsed/>
    <w:qFormat/>
    <w:rPr>
      <w:color w:val="3D3D3D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张江山</dc:creator>
  <cp:lastModifiedBy>Microsoft</cp:lastModifiedBy>
  <cp:revision>3</cp:revision>
  <dcterms:created xsi:type="dcterms:W3CDTF">2021-06-02T15:19:00Z</dcterms:created>
  <dcterms:modified xsi:type="dcterms:W3CDTF">2021-06-03T23:14:00Z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378A5EA1023A45D694610A777CE6CECB</vt:lpwstr>
  </property>
</Properties>
</file>